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120"/>
        <w:jc w:val="center"/>
      </w:pPr>
      <w:r>
        <w:rPr>
          <w:rFonts w:ascii="Georgia" w:cs="Georgia" w:eastAsia="Georgia" w:hAnsi="Georgia"/>
          <w:b/>
          <w:bCs/>
          <w:sz w:val="30"/>
          <w:szCs w:val="30"/>
        </w:rPr>
        <w:t xml:space="preserve">How to use the Military funeral honors template</w:t>
      </w:r>
    </w:p>
    <w:p>
      <w:pPr>
        <w:spacing w:after="100"/>
      </w:pPr>
      <w:r>
        <w:rPr>
          <w:rFonts w:ascii="Georgia" w:cs="Georgia" w:eastAsia="Georgia" w:hAnsi="Georgia"/>
          <w:i w:val="false"/>
          <w:iCs w:val="false"/>
          <w:sz w:val="22"/>
          <w:szCs w:val="22"/>
        </w:rPr>
        <w:t xml:space="preserve">This page is instructions only. Delete this entire page before printing: click at the very start of this page, hold Shift, and click at the end of the page break below.</w:t>
      </w:r>
    </w:p>
    <w:p>
      <w:pPr>
        <w:pBdr>
          <w:bottom w:val="single" w:color="999999" w:sz="6" w:space="1"/>
        </w:pBdr>
        <w:spacing w:after="160" w:before="80"/>
      </w:pPr>
      <w:r>
        <w:rPr>
          <w:sz w:val="2"/>
          <w:szCs w:val="2"/>
        </w:rPr>
        <w:t xml:space="preserve"/>
      </w:r>
    </w:p>
    <w:p>
      <w:pPr>
        <w:spacing w:after="100"/>
      </w:pPr>
      <w:r>
        <w:rPr>
          <w:rFonts w:ascii="Georgia" w:cs="Georgia" w:eastAsia="Georgia" w:hAnsi="Georgia"/>
          <w:i w:val="false"/>
          <w:iCs w:val="false"/>
          <w:sz w:val="22"/>
          <w:szCs w:val="22"/>
        </w:rPr>
        <w:t xml:space="preserve">Every field you need to replace is written inside [square brackets]. Press Ctrl+H (Cmd+Shift+H on a Mac) and search for [ to jump between them.</w:t>
      </w:r>
    </w:p>
    <w:p>
      <w:pPr>
        <w:spacing w:after="100"/>
      </w:pPr>
      <w:r>
        <w:rPr>
          <w:rFonts w:ascii="Georgia" w:cs="Georgia" w:eastAsia="Georgia" w:hAnsi="Georgia"/>
          <w:i w:val="false"/>
          <w:iCs w:val="false"/>
          <w:sz w:val="22"/>
          <w:szCs w:val="22"/>
        </w:rPr>
        <w:t xml:space="preserve">• Typical length: Service 30 to 60 minutes; military honors add 10 to 20 minutes at the committal.</w:t>
      </w:r>
    </w:p>
    <w:p>
      <w:pPr>
        <w:spacing w:after="100"/>
      </w:pPr>
      <w:r>
        <w:rPr>
          <w:rFonts w:ascii="Georgia" w:cs="Georgia" w:eastAsia="Georgia" w:hAnsi="Georgia"/>
          <w:i w:val="false"/>
          <w:iCs w:val="false"/>
          <w:sz w:val="22"/>
          <w:szCs w:val="22"/>
        </w:rPr>
        <w:t xml:space="preserve">• Confirm the order with your officiant, parish, or funeral director before printing. Traditions vary between congregations and this template cannot know yours.</w:t>
      </w:r>
    </w:p>
    <w:p>
      <w:pPr>
        <w:spacing w:after="100"/>
      </w:pPr>
      <w:r>
        <w:rPr>
          <w:rFonts w:ascii="Georgia" w:cs="Georgia" w:eastAsia="Georgia" w:hAnsi="Georgia"/>
          <w:i w:val="false"/>
          <w:iCs w:val="false"/>
          <w:sz w:val="22"/>
          <w:szCs w:val="22"/>
        </w:rPr>
        <w:t xml:space="preserve">• Eligibility and arrangements are handled through the funeral director, who requests honors on the family's behalf. Have a copy of the DD-214 available, as it is the document normally used to establish eligibility.</w:t>
      </w:r>
    </w:p>
    <w:p>
      <w:pPr>
        <w:spacing w:after="100"/>
      </w:pPr>
      <w:r>
        <w:rPr>
          <w:rFonts w:ascii="Georgia" w:cs="Georgia" w:eastAsia="Georgia" w:hAnsi="Georgia"/>
          <w:i w:val="false"/>
          <w:iCs w:val="false"/>
          <w:sz w:val="22"/>
          <w:szCs w:val="22"/>
        </w:rPr>
        <w:t xml:space="preserve">• Verify rank, branch, dates, and any decorations against the DD-214 before printing. Veterans' organizations and fellow service members notice errors, and corrections after printing are not possible.</w:t>
      </w:r>
    </w:p>
    <w:p>
      <w:pPr>
        <w:spacing w:after="100"/>
      </w:pPr>
      <w:r>
        <w:rPr>
          <w:rFonts w:ascii="Georgia" w:cs="Georgia" w:eastAsia="Georgia" w:hAnsi="Georgia"/>
          <w:i w:val="false"/>
          <w:iCs w:val="false"/>
          <w:sz w:val="22"/>
          <w:szCs w:val="22"/>
        </w:rPr>
        <w:t xml:space="preserve">• A rifle volley requires an honor guard detail, often provided by a VFW or American Legion post, and is not guaranteed at every service. Confirm availability before describing it in the program.</w:t>
      </w:r>
    </w:p>
    <w:p>
      <w:pPr>
        <w:spacing w:after="100"/>
      </w:pPr>
      <w:r>
        <w:rPr>
          <w:rFonts w:ascii="Georgia" w:cs="Georgia" w:eastAsia="Georgia" w:hAnsi="Georgia"/>
          <w:i/>
          <w:iCs/>
          <w:sz w:val="22"/>
          <w:szCs w:val="22"/>
        </w:rPr>
        <w:t xml:space="preserve">This template is free to use, edit, print, and share. You do not need to credit TributeReady and you do not need permission. If you would rather not format it yourself, tributeready.org can build a finished print-ready program for a one-time $34.99 — but nothing here requires that.</w:t>
      </w:r>
    </w:p>
    <w:p>
      <w:pPr>
        <w:pageBreakBefore/>
      </w:pPr>
    </w:p>
    <w:p>
      <w:pPr>
        <w:spacing w:after="80"/>
        <w:jc w:val="center"/>
      </w:pPr>
      <w:r>
        <w:rPr>
          <w:rFonts w:ascii="Georgia" w:cs="Georgia" w:eastAsia="Georgia" w:hAnsi="Georgia"/>
          <w:i/>
          <w:iCs/>
          <w:sz w:val="24"/>
          <w:szCs w:val="24"/>
        </w:rPr>
        <w:t xml:space="preserve">In Loving Memory of</w:t>
      </w:r>
    </w:p>
    <w:p>
      <w:pPr>
        <w:spacing w:after="120" w:before="120"/>
        <w:jc w:val="center"/>
      </w:pPr>
      <w:r>
        <w:rPr>
          <w:rFonts w:ascii="Georgia" w:cs="Georgia" w:eastAsia="Georgia" w:hAnsi="Georgia"/>
          <w:b/>
          <w:bCs/>
          <w:sz w:val="40"/>
          <w:szCs w:val="40"/>
        </w:rPr>
        <w:t xml:space="preserve">[Full Name]</w:t>
      </w:r>
    </w:p>
    <w:p>
      <w:pPr>
        <w:spacing w:after="80"/>
        <w:jc w:val="center"/>
      </w:pPr>
      <w:r>
        <w:rPr>
          <w:rFonts w:ascii="Georgia" w:cs="Georgia" w:eastAsia="Georgia" w:hAnsi="Georgia"/>
          <w:i w:val="false"/>
          <w:iCs w:val="false"/>
          <w:sz w:val="24"/>
          <w:szCs w:val="24"/>
        </w:rPr>
        <w:t xml:space="preserve">[Month Day, Year] — [Month Day, Year]</w:t>
      </w:r>
    </w:p>
    <w:p>
      <w:pPr>
        <w:pBdr>
          <w:bottom w:val="single" w:color="999999" w:sz="6" w:space="1"/>
        </w:pBdr>
        <w:spacing w:after="160" w:before="80"/>
      </w:pPr>
      <w:r>
        <w:rPr>
          <w:sz w:val="2"/>
          <w:szCs w:val="2"/>
        </w:rPr>
        <w:t xml:space="preserve"/>
      </w:r>
    </w:p>
    <w:p>
      <w:pPr>
        <w:spacing w:after="80"/>
        <w:jc w:val="center"/>
      </w:pPr>
      <w:r>
        <w:rPr>
          <w:rFonts w:ascii="Georgia" w:cs="Georgia" w:eastAsia="Georgia" w:hAnsi="Georgia"/>
          <w:i/>
          <w:iCs/>
          <w:sz w:val="22"/>
          <w:szCs w:val="22"/>
        </w:rPr>
        <w:t xml:space="preserve">Military funeral honors</w:t>
      </w:r>
    </w:p>
    <w:p>
      <w:pPr>
        <w:spacing w:after="80"/>
        <w:jc w:val="center"/>
      </w:pPr>
      <w:r>
        <w:rPr>
          <w:rFonts w:ascii="Georgia" w:cs="Georgia" w:eastAsia="Georgia" w:hAnsi="Georgia"/>
          <w:i w:val="false"/>
          <w:iCs w:val="false"/>
          <w:sz w:val="22"/>
          <w:szCs w:val="22"/>
        </w:rPr>
        <w:t xml:space="preserve">[Day, Month Day, Year] at [Time]</w:t>
      </w:r>
    </w:p>
    <w:p>
      <w:pPr>
        <w:spacing w:after="80"/>
        <w:jc w:val="center"/>
      </w:pPr>
      <w:r>
        <w:rPr>
          <w:rFonts w:ascii="Georgia" w:cs="Georgia" w:eastAsia="Georgia" w:hAnsi="Georgia"/>
          <w:i w:val="false"/>
          <w:iCs w:val="false"/>
          <w:sz w:val="22"/>
          <w:szCs w:val="22"/>
        </w:rPr>
        <w:t xml:space="preserve">[Place of service] · [City, State]</w:t>
      </w:r>
    </w:p>
    <w:p>
      <w:pPr>
        <w:spacing w:after="100"/>
      </w:pPr>
      <w:r>
        <w:rPr>
          <w:rFonts w:ascii="Georgia" w:cs="Georgia" w:eastAsia="Georgia" w:hAnsi="Georgia"/>
          <w:i w:val="false"/>
          <w:iCs w:val="false"/>
          <w:sz w:val="22"/>
          <w:szCs w:val="22"/>
        </w:rPr>
        <w:t xml:space="preserve"/>
      </w:r>
    </w:p>
    <w:p>
      <w:pPr>
        <w:spacing w:after="120" w:before="120"/>
        <w:jc w:val="center"/>
      </w:pPr>
      <w:r>
        <w:rPr>
          <w:rFonts w:ascii="Georgia" w:cs="Georgia" w:eastAsia="Georgia" w:hAnsi="Georgia"/>
          <w:b/>
          <w:bCs/>
          <w:sz w:val="28"/>
          <w:szCs w:val="28"/>
        </w:rPr>
        <w:t xml:space="preserve">Order of Service</w:t>
      </w:r>
    </w:p>
    <w:p>
      <w:pPr>
        <w:tabs>
          <w:tab w:val="right" w:pos="4200"/>
        </w:tabs>
        <w:spacing w:after="60"/>
      </w:pPr>
      <w:r>
        <w:rPr>
          <w:rFonts w:ascii="Georgia" w:cs="Georgia" w:eastAsia="Georgia" w:hAnsi="Georgia"/>
          <w:b/>
          <w:bCs/>
          <w:sz w:val="22"/>
          <w:szCs w:val="22"/>
        </w:rPr>
        <w:t xml:space="preserve">Religious or memorial service</w:t>
      </w:r>
      <w:r>
        <w:rPr>
          <w:rFonts w:ascii="Georgia" w:cs="Georgia" w:eastAsia="Georgia" w:hAnsi="Georgia"/>
          <w:sz w:val="22"/>
          <w:szCs w:val="22"/>
        </w:rPr>
        <w:t xml:space="preserve">	</w:t>
      </w:r>
      <w:r>
        <w:rPr>
          <w:rFonts w:ascii="Georgia" w:cs="Georgia" w:eastAsia="Georgia" w:hAnsi="Georgia"/>
          <w:i/>
          <w:iCs/>
          <w:color w:val="555555"/>
          <w:sz w:val="20"/>
          <w:szCs w:val="20"/>
        </w:rPr>
        <w:t xml:space="preserve">30 to 60 min</w:t>
      </w:r>
    </w:p>
    <w:p>
      <w:pPr>
        <w:tabs>
          <w:tab w:val="right" w:pos="4200"/>
        </w:tabs>
        <w:spacing w:after="60"/>
      </w:pPr>
      <w:r>
        <w:rPr>
          <w:rFonts w:ascii="Georgia" w:cs="Georgia" w:eastAsia="Georgia" w:hAnsi="Georgia"/>
          <w:b/>
          <w:bCs/>
          <w:sz w:val="22"/>
          <w:szCs w:val="22"/>
        </w:rPr>
        <w:t xml:space="preserve">Procession to the gravesite</w:t>
      </w:r>
    </w:p>
    <w:p>
      <w:pPr>
        <w:tabs>
          <w:tab w:val="right" w:pos="4200"/>
        </w:tabs>
        <w:spacing w:after="60"/>
      </w:pPr>
      <w:r>
        <w:rPr>
          <w:rFonts w:ascii="Georgia" w:cs="Georgia" w:eastAsia="Georgia" w:hAnsi="Georgia"/>
          <w:b/>
          <w:bCs/>
          <w:sz w:val="22"/>
          <w:szCs w:val="22"/>
        </w:rPr>
        <w:t xml:space="preserve">Committal service</w:t>
      </w:r>
      <w:r>
        <w:rPr>
          <w:rFonts w:ascii="Georgia" w:cs="Georgia" w:eastAsia="Georgia" w:hAnsi="Georgia"/>
          <w:sz w:val="22"/>
          <w:szCs w:val="22"/>
        </w:rPr>
        <w:t xml:space="preserve">	</w:t>
      </w:r>
      <w:r>
        <w:rPr>
          <w:rFonts w:ascii="Georgia" w:cs="Georgia" w:eastAsia="Georgia" w:hAnsi="Georgia"/>
          <w:i/>
          <w:iCs/>
          <w:color w:val="555555"/>
          <w:sz w:val="20"/>
          <w:szCs w:val="20"/>
        </w:rPr>
        <w:t xml:space="preserve">5 to 10 min</w:t>
      </w:r>
    </w:p>
    <w:p>
      <w:pPr>
        <w:tabs>
          <w:tab w:val="right" w:pos="4200"/>
        </w:tabs>
        <w:spacing w:after="60"/>
      </w:pPr>
      <w:r>
        <w:rPr>
          <w:rFonts w:ascii="Georgia" w:cs="Georgia" w:eastAsia="Georgia" w:hAnsi="Georgia"/>
          <w:b/>
          <w:bCs/>
          <w:sz w:val="22"/>
          <w:szCs w:val="22"/>
        </w:rPr>
        <w:t xml:space="preserve">Rifle volley</w:t>
      </w:r>
    </w:p>
    <w:p>
      <w:pPr>
        <w:tabs>
          <w:tab w:val="right" w:pos="4200"/>
        </w:tabs>
        <w:spacing w:after="60"/>
      </w:pPr>
      <w:r>
        <w:rPr>
          <w:rFonts w:ascii="Georgia" w:cs="Georgia" w:eastAsia="Georgia" w:hAnsi="Georgia"/>
          <w:b/>
          <w:bCs/>
          <w:sz w:val="22"/>
          <w:szCs w:val="22"/>
        </w:rPr>
        <w:t xml:space="preserve">Sounding of Taps</w:t>
      </w:r>
      <w:r>
        <w:rPr>
          <w:rFonts w:ascii="Georgia" w:cs="Georgia" w:eastAsia="Georgia" w:hAnsi="Georgia"/>
          <w:sz w:val="22"/>
          <w:szCs w:val="22"/>
        </w:rPr>
        <w:t xml:space="preserve">	</w:t>
      </w:r>
      <w:r>
        <w:rPr>
          <w:rFonts w:ascii="Georgia" w:cs="Georgia" w:eastAsia="Georgia" w:hAnsi="Georgia"/>
          <w:i/>
          <w:iCs/>
          <w:color w:val="555555"/>
          <w:sz w:val="20"/>
          <w:szCs w:val="20"/>
        </w:rPr>
        <w:t xml:space="preserve">1 min</w:t>
      </w:r>
    </w:p>
    <w:p>
      <w:pPr>
        <w:tabs>
          <w:tab w:val="right" w:pos="4200"/>
        </w:tabs>
        <w:spacing w:after="60"/>
      </w:pPr>
      <w:r>
        <w:rPr>
          <w:rFonts w:ascii="Georgia" w:cs="Georgia" w:eastAsia="Georgia" w:hAnsi="Georgia"/>
          <w:b/>
          <w:bCs/>
          <w:sz w:val="22"/>
          <w:szCs w:val="22"/>
        </w:rPr>
        <w:t xml:space="preserve">Folding of the flag</w:t>
      </w:r>
      <w:r>
        <w:rPr>
          <w:rFonts w:ascii="Georgia" w:cs="Georgia" w:eastAsia="Georgia" w:hAnsi="Georgia"/>
          <w:sz w:val="22"/>
          <w:szCs w:val="22"/>
        </w:rPr>
        <w:t xml:space="preserve">	</w:t>
      </w:r>
      <w:r>
        <w:rPr>
          <w:rFonts w:ascii="Georgia" w:cs="Georgia" w:eastAsia="Georgia" w:hAnsi="Georgia"/>
          <w:i/>
          <w:iCs/>
          <w:color w:val="555555"/>
          <w:sz w:val="20"/>
          <w:szCs w:val="20"/>
        </w:rPr>
        <w:t xml:space="preserve">3 to 5 min</w:t>
      </w:r>
    </w:p>
    <w:p>
      <w:pPr>
        <w:tabs>
          <w:tab w:val="right" w:pos="4200"/>
        </w:tabs>
        <w:spacing w:after="60"/>
      </w:pPr>
      <w:r>
        <w:rPr>
          <w:rFonts w:ascii="Georgia" w:cs="Georgia" w:eastAsia="Georgia" w:hAnsi="Georgia"/>
          <w:b/>
          <w:bCs/>
          <w:sz w:val="22"/>
          <w:szCs w:val="22"/>
        </w:rPr>
        <w:t xml:space="preserve">Presentation of the flag</w:t>
      </w:r>
    </w:p>
    <w:p>
      <w:pPr>
        <w:tabs>
          <w:tab w:val="right" w:pos="4200"/>
        </w:tabs>
        <w:spacing w:after="60"/>
      </w:pPr>
      <w:r>
        <w:rPr>
          <w:rFonts w:ascii="Georgia" w:cs="Georgia" w:eastAsia="Georgia" w:hAnsi="Georgia"/>
          <w:b/>
          <w:bCs/>
          <w:sz w:val="22"/>
          <w:szCs w:val="22"/>
        </w:rPr>
        <w:t xml:space="preserve">Closing and dismissal</w:t>
      </w:r>
    </w:p>
    <w:p>
      <w:pPr>
        <w:spacing w:after="100"/>
      </w:pPr>
      <w:r>
        <w:rPr>
          <w:rFonts w:ascii="Georgia" w:cs="Georgia" w:eastAsia="Georgia" w:hAnsi="Georgia"/>
          <w:i w:val="false"/>
          <w:iCs w:val="false"/>
          <w:sz w:val="22"/>
          <w:szCs w:val="22"/>
        </w:rPr>
        <w:t xml:space="preserve"/>
      </w:r>
    </w:p>
    <w:p>
      <w:pPr>
        <w:spacing w:after="120" w:before="120"/>
        <w:jc w:val="center"/>
      </w:pPr>
      <w:r>
        <w:rPr>
          <w:rFonts w:ascii="Georgia" w:cs="Georgia" w:eastAsia="Georgia" w:hAnsi="Georgia"/>
          <w:b/>
          <w:bCs/>
          <w:sz w:val="26"/>
          <w:szCs w:val="26"/>
        </w:rPr>
        <w:t xml:space="preserve">Notes for the family</w:t>
      </w:r>
    </w:p>
    <w:p>
      <w:pPr>
        <w:spacing w:after="100"/>
      </w:pPr>
      <w:r>
        <w:rPr>
          <w:rFonts w:ascii="Georgia" w:cs="Georgia" w:eastAsia="Georgia" w:hAnsi="Georgia"/>
          <w:i/>
          <w:iCs/>
          <w:sz w:val="22"/>
          <w:szCs w:val="22"/>
        </w:rPr>
        <w:t xml:space="preserve">Religious or memorial service: Held at a church, funeral home, or chapel according to the family's tradition. Honors are rendered separately at the committal.</w:t>
      </w:r>
    </w:p>
    <w:p>
      <w:pPr>
        <w:spacing w:after="100"/>
      </w:pPr>
      <w:r>
        <w:rPr>
          <w:rFonts w:ascii="Georgia" w:cs="Georgia" w:eastAsia="Georgia" w:hAnsi="Georgia"/>
          <w:i/>
          <w:iCs/>
          <w:sz w:val="22"/>
          <w:szCs w:val="22"/>
        </w:rPr>
        <w:t xml:space="preserve">Procession to the gravesite: The casket is escorted to the committal site. At national cemeteries, families are typically directed to a committal shelter rather than to the grave itself.</w:t>
      </w:r>
    </w:p>
    <w:p>
      <w:pPr>
        <w:spacing w:after="100"/>
      </w:pPr>
      <w:r>
        <w:rPr>
          <w:rFonts w:ascii="Georgia" w:cs="Georgia" w:eastAsia="Georgia" w:hAnsi="Georgia"/>
          <w:i/>
          <w:iCs/>
          <w:sz w:val="22"/>
          <w:szCs w:val="22"/>
        </w:rPr>
        <w:t xml:space="preserve">Committal service: Brief remarks and prayer by the officiant or chaplain.</w:t>
      </w:r>
    </w:p>
    <w:p>
      <w:pPr>
        <w:spacing w:after="100"/>
      </w:pPr>
      <w:r>
        <w:rPr>
          <w:rFonts w:ascii="Georgia" w:cs="Georgia" w:eastAsia="Georgia" w:hAnsi="Georgia"/>
          <w:i/>
          <w:iCs/>
          <w:sz w:val="22"/>
          <w:szCs w:val="22"/>
        </w:rPr>
        <w:t xml:space="preserve">Rifle volley: When an honor guard is available, three volleys are fired. This is a salute and is distinct from a 21-gun salute, which is a separate ceremonial honor.</w:t>
      </w:r>
    </w:p>
    <w:p>
      <w:pPr>
        <w:spacing w:after="100"/>
      </w:pPr>
      <w:r>
        <w:rPr>
          <w:rFonts w:ascii="Georgia" w:cs="Georgia" w:eastAsia="Georgia" w:hAnsi="Georgia"/>
          <w:i/>
          <w:iCs/>
          <w:sz w:val="22"/>
          <w:szCs w:val="22"/>
        </w:rPr>
        <w:t xml:space="preserve">Sounding of Taps: Played by a bugler when available, or by a ceremonial bugle. Attendees stand; those in uniform salute.</w:t>
      </w:r>
    </w:p>
    <w:p>
      <w:pPr>
        <w:spacing w:after="100"/>
      </w:pPr>
      <w:r>
        <w:rPr>
          <w:rFonts w:ascii="Georgia" w:cs="Georgia" w:eastAsia="Georgia" w:hAnsi="Georgia"/>
          <w:i/>
          <w:iCs/>
          <w:sz w:val="22"/>
          <w:szCs w:val="22"/>
        </w:rPr>
        <w:t xml:space="preserve">Folding of the flag: The flag is folded thirteen times into a triangle by the honor detail, deliberately and in silence.</w:t>
      </w:r>
    </w:p>
    <w:p>
      <w:pPr>
        <w:spacing w:after="100"/>
      </w:pPr>
      <w:r>
        <w:rPr>
          <w:rFonts w:ascii="Georgia" w:cs="Georgia" w:eastAsia="Georgia" w:hAnsi="Georgia"/>
          <w:i/>
          <w:iCs/>
          <w:sz w:val="22"/>
          <w:szCs w:val="22"/>
        </w:rPr>
        <w:t xml:space="preserve">Presentation of the flag: The flag is presented to the next of kin, kneeling, with the words of appreciation spoken quietly on behalf of the service branch and the nation.</w:t>
      </w:r>
    </w:p>
    <w:p>
      <w:pPr>
        <w:spacing w:after="100"/>
      </w:pPr>
      <w:r>
        <w:rPr>
          <w:rFonts w:ascii="Georgia" w:cs="Georgia" w:eastAsia="Georgia" w:hAnsi="Georgia"/>
          <w:i/>
          <w:iCs/>
          <w:sz w:val="22"/>
          <w:szCs w:val="22"/>
        </w:rPr>
        <w:t xml:space="preserve">Closing and dismissal: A final word from the officiant, and the family is invited to remain or to move to the reception.</w:t>
      </w:r>
    </w:p>
    <w:p>
      <w:pPr>
        <w:spacing w:after="100"/>
      </w:pPr>
      <w:r>
        <w:rPr>
          <w:rFonts w:ascii="Georgia" w:cs="Georgia" w:eastAsia="Georgia" w:hAnsi="Georgia"/>
          <w:i w:val="false"/>
          <w:iCs w:val="false"/>
          <w:sz w:val="22"/>
          <w:szCs w:val="22"/>
        </w:rPr>
        <w:t xml:space="preserve"/>
      </w:r>
    </w:p>
    <w:p>
      <w:pPr>
        <w:pBdr>
          <w:bottom w:val="single" w:color="999999" w:sz="6" w:space="1"/>
        </w:pBdr>
        <w:spacing w:after="160" w:before="80"/>
      </w:pPr>
      <w:r>
        <w:rPr>
          <w:sz w:val="2"/>
          <w:szCs w:val="2"/>
        </w:rPr>
        <w:t xml:space="preserve"/>
      </w:r>
    </w:p>
    <w:p>
      <w:pPr>
        <w:spacing w:after="100"/>
      </w:pPr>
      <w:r>
        <w:rPr>
          <w:rFonts w:ascii="Georgia" w:cs="Georgia" w:eastAsia="Georgia" w:hAnsi="Georgia"/>
          <w:i/>
          <w:iCs/>
          <w:sz w:val="22"/>
          <w:szCs w:val="22"/>
        </w:rPr>
        <w:t xml:space="preserve">The family of [Full Name] thanks you for your kindness, your prayers, and your presence today.</w:t>
      </w:r>
    </w:p>
    <w:sectPr>
      <w:footerReference w:type="default" r:id="rId7"/>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Georgia" w:cs="Georgia" w:eastAsia="Georgia" w:hAnsi="Georgia"/>
        <w:color w:val="888888"/>
        <w:sz w:val="16"/>
        <w:szCs w:val="16"/>
      </w:rPr>
      <w:t xml:space="preserve">Free template from tributeready.org — edit freely, no credit required.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Funeral Honors Order of Service Template (Word)</dc:title>
  <dc:creator>TributeReady</dc:creator>
  <dc:description>A free order of service template for a funeral with military honors, covering the honors sequence, flag presentation wording, timing, and program layout.</dc:description>
  <cp:lastModifiedBy>Un-named</cp:lastModifiedBy>
  <cp:revision>1</cp:revision>
  <dcterms:created xsi:type="dcterms:W3CDTF">2026-08-07T19:24:37.366Z</dcterms:created>
  <dcterms:modified xsi:type="dcterms:W3CDTF">2026-08-07T19:24:37.368Z</dcterms:modified>
</cp:coreProperties>
</file>

<file path=docProps/custom.xml><?xml version="1.0" encoding="utf-8"?>
<Properties xmlns="http://schemas.openxmlformats.org/officeDocument/2006/custom-properties" xmlns:vt="http://schemas.openxmlformats.org/officeDocument/2006/docPropsVTypes"/>
</file>