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Georgia" w:cs="Georgia" w:eastAsia="Georgia" w:hAnsi="Georgia"/>
          <w:b/>
          <w:bCs/>
          <w:sz w:val="30"/>
          <w:szCs w:val="30"/>
        </w:rPr>
        <w:t xml:space="preserve">How to use the Catholic funeral Mass template</w:t>
      </w:r>
    </w:p>
    <w:p>
      <w:pPr>
        <w:spacing w:after="100"/>
      </w:pPr>
      <w:r>
        <w:rPr>
          <w:rFonts w:ascii="Georgia" w:cs="Georgia" w:eastAsia="Georgia" w:hAnsi="Georgia"/>
          <w:i w:val="false"/>
          <w:iCs w:val="false"/>
          <w:sz w:val="22"/>
          <w:szCs w:val="22"/>
        </w:rPr>
        <w:t xml:space="preserve">This page is instructions only. Delete this entire page before printing: click at the very start of this page, hold Shift, and click at the end of the page break below.</w:t>
      </w:r>
    </w:p>
    <w:p>
      <w:pPr>
        <w:pBdr>
          <w:bottom w:val="single" w:color="999999" w:sz="6" w:space="1"/>
        </w:pBdr>
        <w:spacing w:after="160" w:before="80"/>
      </w:pPr>
      <w:r>
        <w:rPr>
          <w:sz w:val="2"/>
          <w:szCs w:val="2"/>
        </w:rPr>
        <w:t xml:space="preserve"/>
      </w:r>
    </w:p>
    <w:p>
      <w:pPr>
        <w:spacing w:after="100"/>
      </w:pPr>
      <w:r>
        <w:rPr>
          <w:rFonts w:ascii="Georgia" w:cs="Georgia" w:eastAsia="Georgia" w:hAnsi="Georgia"/>
          <w:i w:val="false"/>
          <w:iCs w:val="false"/>
          <w:sz w:val="22"/>
          <w:szCs w:val="22"/>
        </w:rPr>
        <w:t xml:space="preserve">Every field you need to replace is written inside [square brackets]. Press Ctrl+H (Cmd+Shift+H on a Mac) and search for [ to jump between them.</w:t>
      </w:r>
    </w:p>
    <w:p>
      <w:pPr>
        <w:spacing w:after="100"/>
      </w:pPr>
      <w:r>
        <w:rPr>
          <w:rFonts w:ascii="Georgia" w:cs="Georgia" w:eastAsia="Georgia" w:hAnsi="Georgia"/>
          <w:i w:val="false"/>
          <w:iCs w:val="false"/>
          <w:sz w:val="22"/>
          <w:szCs w:val="22"/>
        </w:rPr>
        <w:t xml:space="preserve">• Typical length: Typically 60 to 75 minutes with Mass; 30 to 40 minutes without.</w:t>
      </w:r>
    </w:p>
    <w:p>
      <w:pPr>
        <w:spacing w:after="100"/>
      </w:pPr>
      <w:r>
        <w:rPr>
          <w:rFonts w:ascii="Georgia" w:cs="Georgia" w:eastAsia="Georgia" w:hAnsi="Georgia"/>
          <w:i w:val="false"/>
          <w:iCs w:val="false"/>
          <w:sz w:val="22"/>
          <w:szCs w:val="22"/>
        </w:rPr>
        <w:t xml:space="preserve">• Confirm the order with your officiant, parish, or funeral director before printing. Traditions vary between congregations and this template cannot know yours.</w:t>
      </w:r>
    </w:p>
    <w:p>
      <w:pPr>
        <w:spacing w:after="100"/>
      </w:pPr>
      <w:r>
        <w:rPr>
          <w:rFonts w:ascii="Georgia" w:cs="Georgia" w:eastAsia="Georgia" w:hAnsi="Georgia"/>
          <w:i w:val="false"/>
          <w:iCs w:val="false"/>
          <w:sz w:val="22"/>
          <w:szCs w:val="22"/>
        </w:rPr>
        <w:t xml:space="preserve">• Ask the parish whether eulogies are permitted at the Mass. Many restrict remembrances to the vigil or to a single short speaker before the final commendation.</w:t>
      </w:r>
    </w:p>
    <w:p>
      <w:pPr>
        <w:spacing w:after="100"/>
      </w:pPr>
      <w:r>
        <w:rPr>
          <w:rFonts w:ascii="Georgia" w:cs="Georgia" w:eastAsia="Georgia" w:hAnsi="Georgia"/>
          <w:i w:val="false"/>
          <w:iCs w:val="false"/>
          <w:sz w:val="22"/>
          <w:szCs w:val="22"/>
        </w:rPr>
        <w:t xml:space="preserve">• Hymn selections usually need approval from the parish music director. Secular songs are generally not permitted inside the Mass but are common at the vigil or reception.</w:t>
      </w:r>
    </w:p>
    <w:p>
      <w:pPr>
        <w:spacing w:after="100"/>
      </w:pPr>
      <w:r>
        <w:rPr>
          <w:rFonts w:ascii="Georgia" w:cs="Georgia" w:eastAsia="Georgia" w:hAnsi="Georgia"/>
          <w:i w:val="false"/>
          <w:iCs w:val="false"/>
          <w:sz w:val="22"/>
          <w:szCs w:val="22"/>
        </w:rPr>
        <w:t xml:space="preserve">• Confirm whether the Mass is a Funeral Mass or a Memorial Mass. A Memorial Mass takes place without the body present and omits the reception of the body.</w:t>
      </w:r>
    </w:p>
    <w:p>
      <w:pPr>
        <w:spacing w:after="100"/>
      </w:pPr>
      <w:r>
        <w:rPr>
          <w:rFonts w:ascii="Georgia" w:cs="Georgia" w:eastAsia="Georgia" w:hAnsi="Georgia"/>
          <w:i/>
          <w:iCs/>
          <w:sz w:val="22"/>
          <w:szCs w:val="22"/>
        </w:rPr>
        <w:t xml:space="preserve">This template is free to use, edit, print, and share. You do not need to credit TributeReady and you do not need permission. If you would rather not format it yourself, tributeready.org can build a finished print-ready program for a one-time $34.99 — but nothing here requires that.</w:t>
      </w:r>
    </w:p>
    <w:p>
      <w:pPr>
        <w:pageBreakBefore/>
      </w:pPr>
    </w:p>
    <w:p>
      <w:pPr>
        <w:spacing w:after="80"/>
        <w:jc w:val="center"/>
      </w:pPr>
      <w:r>
        <w:rPr>
          <w:rFonts w:ascii="Georgia" w:cs="Georgia" w:eastAsia="Georgia" w:hAnsi="Georgia"/>
          <w:i/>
          <w:iCs/>
          <w:sz w:val="24"/>
          <w:szCs w:val="24"/>
        </w:rPr>
        <w:t xml:space="preserve">In Loving Memory of</w:t>
      </w:r>
    </w:p>
    <w:p>
      <w:pPr>
        <w:spacing w:after="120" w:before="120"/>
        <w:jc w:val="center"/>
      </w:pPr>
      <w:r>
        <w:rPr>
          <w:rFonts w:ascii="Georgia" w:cs="Georgia" w:eastAsia="Georgia" w:hAnsi="Georgia"/>
          <w:b/>
          <w:bCs/>
          <w:sz w:val="40"/>
          <w:szCs w:val="40"/>
        </w:rPr>
        <w:t xml:space="preserve">[Full Name]</w:t>
      </w:r>
    </w:p>
    <w:p>
      <w:pPr>
        <w:spacing w:after="80"/>
        <w:jc w:val="center"/>
      </w:pPr>
      <w:r>
        <w:rPr>
          <w:rFonts w:ascii="Georgia" w:cs="Georgia" w:eastAsia="Georgia" w:hAnsi="Georgia"/>
          <w:i w:val="false"/>
          <w:iCs w:val="false"/>
          <w:sz w:val="24"/>
          <w:szCs w:val="24"/>
        </w:rPr>
        <w:t xml:space="preserve">[Month Day, Year] — [Month Day, Year]</w:t>
      </w:r>
    </w:p>
    <w:p>
      <w:pPr>
        <w:pBdr>
          <w:bottom w:val="single" w:color="999999" w:sz="6" w:space="1"/>
        </w:pBdr>
        <w:spacing w:after="160" w:before="80"/>
      </w:pPr>
      <w:r>
        <w:rPr>
          <w:sz w:val="2"/>
          <w:szCs w:val="2"/>
        </w:rPr>
        <w:t xml:space="preserve"/>
      </w:r>
    </w:p>
    <w:p>
      <w:pPr>
        <w:spacing w:after="80"/>
        <w:jc w:val="center"/>
      </w:pPr>
      <w:r>
        <w:rPr>
          <w:rFonts w:ascii="Georgia" w:cs="Georgia" w:eastAsia="Georgia" w:hAnsi="Georgia"/>
          <w:i/>
          <w:iCs/>
          <w:sz w:val="22"/>
          <w:szCs w:val="22"/>
        </w:rPr>
        <w:t xml:space="preserve">Catholic funeral Mass</w:t>
      </w:r>
    </w:p>
    <w:p>
      <w:pPr>
        <w:spacing w:after="80"/>
        <w:jc w:val="center"/>
      </w:pPr>
      <w:r>
        <w:rPr>
          <w:rFonts w:ascii="Georgia" w:cs="Georgia" w:eastAsia="Georgia" w:hAnsi="Georgia"/>
          <w:i w:val="false"/>
          <w:iCs w:val="false"/>
          <w:sz w:val="22"/>
          <w:szCs w:val="22"/>
        </w:rPr>
        <w:t xml:space="preserve">[Day, Month Day, Year] at [Time]</w:t>
      </w:r>
    </w:p>
    <w:p>
      <w:pPr>
        <w:spacing w:after="80"/>
        <w:jc w:val="center"/>
      </w:pPr>
      <w:r>
        <w:rPr>
          <w:rFonts w:ascii="Georgia" w:cs="Georgia" w:eastAsia="Georgia" w:hAnsi="Georgia"/>
          <w:i w:val="false"/>
          <w:iCs w:val="false"/>
          <w:sz w:val="22"/>
          <w:szCs w:val="22"/>
        </w:rPr>
        <w:t xml:space="preserve">[Place of service] · [City, State]</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8"/>
          <w:szCs w:val="28"/>
        </w:rPr>
        <w:t xml:space="preserve">Order of Service</w:t>
      </w:r>
    </w:p>
    <w:p>
      <w:pPr>
        <w:tabs>
          <w:tab w:val="right" w:pos="4200"/>
        </w:tabs>
        <w:spacing w:after="60"/>
      </w:pPr>
      <w:r>
        <w:rPr>
          <w:rFonts w:ascii="Georgia" w:cs="Georgia" w:eastAsia="Georgia" w:hAnsi="Georgia"/>
          <w:b/>
          <w:bCs/>
          <w:sz w:val="22"/>
          <w:szCs w:val="22"/>
        </w:rPr>
        <w:t xml:space="preserve">Prelude music</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15 min before</w:t>
      </w:r>
    </w:p>
    <w:p>
      <w:pPr>
        <w:tabs>
          <w:tab w:val="right" w:pos="4200"/>
        </w:tabs>
        <w:spacing w:after="60"/>
      </w:pPr>
      <w:r>
        <w:rPr>
          <w:rFonts w:ascii="Georgia" w:cs="Georgia" w:eastAsia="Georgia" w:hAnsi="Georgia"/>
          <w:b/>
          <w:bCs/>
          <w:sz w:val="22"/>
          <w:szCs w:val="22"/>
        </w:rPr>
        <w:t xml:space="preserve">Reception of the body and greeting</w:t>
      </w:r>
    </w:p>
    <w:p>
      <w:pPr>
        <w:tabs>
          <w:tab w:val="right" w:pos="4200"/>
        </w:tabs>
        <w:spacing w:after="60"/>
      </w:pPr>
      <w:r>
        <w:rPr>
          <w:rFonts w:ascii="Georgia" w:cs="Georgia" w:eastAsia="Georgia" w:hAnsi="Georgia"/>
          <w:b/>
          <w:bCs/>
          <w:sz w:val="22"/>
          <w:szCs w:val="22"/>
        </w:rPr>
        <w:t xml:space="preserve">Entrance procession and hymn</w:t>
      </w:r>
    </w:p>
    <w:p>
      <w:pPr>
        <w:tabs>
          <w:tab w:val="right" w:pos="4200"/>
        </w:tabs>
        <w:spacing w:after="60"/>
      </w:pPr>
      <w:r>
        <w:rPr>
          <w:rFonts w:ascii="Georgia" w:cs="Georgia" w:eastAsia="Georgia" w:hAnsi="Georgia"/>
          <w:b/>
          <w:bCs/>
          <w:sz w:val="22"/>
          <w:szCs w:val="22"/>
        </w:rPr>
        <w:t xml:space="preserve">Opening prayer</w:t>
      </w:r>
    </w:p>
    <w:p>
      <w:pPr>
        <w:tabs>
          <w:tab w:val="right" w:pos="4200"/>
        </w:tabs>
        <w:spacing w:after="60"/>
      </w:pPr>
      <w:r>
        <w:rPr>
          <w:rFonts w:ascii="Georgia" w:cs="Georgia" w:eastAsia="Georgia" w:hAnsi="Georgia"/>
          <w:b/>
          <w:bCs/>
          <w:sz w:val="22"/>
          <w:szCs w:val="22"/>
        </w:rPr>
        <w:t xml:space="preserve">First reading</w:t>
      </w:r>
    </w:p>
    <w:p>
      <w:pPr>
        <w:tabs>
          <w:tab w:val="right" w:pos="4200"/>
        </w:tabs>
        <w:spacing w:after="60"/>
      </w:pPr>
      <w:r>
        <w:rPr>
          <w:rFonts w:ascii="Georgia" w:cs="Georgia" w:eastAsia="Georgia" w:hAnsi="Georgia"/>
          <w:b/>
          <w:bCs/>
          <w:sz w:val="22"/>
          <w:szCs w:val="22"/>
        </w:rPr>
        <w:t xml:space="preserve">Responsorial psalm</w:t>
      </w:r>
    </w:p>
    <w:p>
      <w:pPr>
        <w:tabs>
          <w:tab w:val="right" w:pos="4200"/>
        </w:tabs>
        <w:spacing w:after="60"/>
      </w:pPr>
      <w:r>
        <w:rPr>
          <w:rFonts w:ascii="Georgia" w:cs="Georgia" w:eastAsia="Georgia" w:hAnsi="Georgia"/>
          <w:b/>
          <w:bCs/>
          <w:sz w:val="22"/>
          <w:szCs w:val="22"/>
        </w:rPr>
        <w:t xml:space="preserve">Second reading</w:t>
      </w:r>
    </w:p>
    <w:p>
      <w:pPr>
        <w:tabs>
          <w:tab w:val="right" w:pos="4200"/>
        </w:tabs>
        <w:spacing w:after="60"/>
      </w:pPr>
      <w:r>
        <w:rPr>
          <w:rFonts w:ascii="Georgia" w:cs="Georgia" w:eastAsia="Georgia" w:hAnsi="Georgia"/>
          <w:b/>
          <w:bCs/>
          <w:sz w:val="22"/>
          <w:szCs w:val="22"/>
        </w:rPr>
        <w:t xml:space="preserve">Gospel acclamation and Gospel</w:t>
      </w:r>
    </w:p>
    <w:p>
      <w:pPr>
        <w:tabs>
          <w:tab w:val="right" w:pos="4200"/>
        </w:tabs>
        <w:spacing w:after="60"/>
      </w:pPr>
      <w:r>
        <w:rPr>
          <w:rFonts w:ascii="Georgia" w:cs="Georgia" w:eastAsia="Georgia" w:hAnsi="Georgia"/>
          <w:b/>
          <w:bCs/>
          <w:sz w:val="22"/>
          <w:szCs w:val="22"/>
        </w:rPr>
        <w:t xml:space="preserve">Homily</w:t>
      </w:r>
      <w:r>
        <w:rPr>
          <w:rFonts w:ascii="Georgia" w:cs="Georgia" w:eastAsia="Georgia" w:hAnsi="Georgia"/>
          <w:sz w:val="22"/>
          <w:szCs w:val="22"/>
        </w:rPr>
        <w:t xml:space="preserve">	</w:t>
      </w:r>
      <w:r>
        <w:rPr>
          <w:rFonts w:ascii="Georgia" w:cs="Georgia" w:eastAsia="Georgia" w:hAnsi="Georgia"/>
          <w:i/>
          <w:iCs/>
          <w:color w:val="555555"/>
          <w:sz w:val="20"/>
          <w:szCs w:val="20"/>
        </w:rPr>
        <w:t xml:space="preserve">5 to 10 min</w:t>
      </w:r>
    </w:p>
    <w:p>
      <w:pPr>
        <w:tabs>
          <w:tab w:val="right" w:pos="4200"/>
        </w:tabs>
        <w:spacing w:after="60"/>
      </w:pPr>
      <w:r>
        <w:rPr>
          <w:rFonts w:ascii="Georgia" w:cs="Georgia" w:eastAsia="Georgia" w:hAnsi="Georgia"/>
          <w:b/>
          <w:bCs/>
          <w:sz w:val="22"/>
          <w:szCs w:val="22"/>
        </w:rPr>
        <w:t xml:space="preserve">General intercessions</w:t>
      </w:r>
    </w:p>
    <w:p>
      <w:pPr>
        <w:tabs>
          <w:tab w:val="right" w:pos="4200"/>
        </w:tabs>
        <w:spacing w:after="60"/>
      </w:pPr>
      <w:r>
        <w:rPr>
          <w:rFonts w:ascii="Georgia" w:cs="Georgia" w:eastAsia="Georgia" w:hAnsi="Georgia"/>
          <w:b/>
          <w:bCs/>
          <w:sz w:val="22"/>
          <w:szCs w:val="22"/>
        </w:rPr>
        <w:t xml:space="preserve">Liturgy of the Eucharist</w:t>
      </w:r>
      <w:r>
        <w:rPr>
          <w:rFonts w:ascii="Georgia" w:cs="Georgia" w:eastAsia="Georgia" w:hAnsi="Georgia"/>
          <w:sz w:val="22"/>
          <w:szCs w:val="22"/>
        </w:rPr>
        <w:t xml:space="preserve">	</w:t>
      </w:r>
      <w:r>
        <w:rPr>
          <w:rFonts w:ascii="Georgia" w:cs="Georgia" w:eastAsia="Georgia" w:hAnsi="Georgia"/>
          <w:i/>
          <w:iCs/>
          <w:color w:val="555555"/>
          <w:sz w:val="20"/>
          <w:szCs w:val="20"/>
        </w:rPr>
        <w:t xml:space="preserve">20 to 25 min</w:t>
      </w:r>
    </w:p>
    <w:p>
      <w:pPr>
        <w:tabs>
          <w:tab w:val="right" w:pos="4200"/>
        </w:tabs>
        <w:spacing w:after="60"/>
      </w:pPr>
      <w:r>
        <w:rPr>
          <w:rFonts w:ascii="Georgia" w:cs="Georgia" w:eastAsia="Georgia" w:hAnsi="Georgia"/>
          <w:b/>
          <w:bCs/>
          <w:sz w:val="22"/>
          <w:szCs w:val="22"/>
        </w:rPr>
        <w:t xml:space="preserve">Words of remembrance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3 to 5 min</w:t>
      </w:r>
    </w:p>
    <w:p>
      <w:pPr>
        <w:tabs>
          <w:tab w:val="right" w:pos="4200"/>
        </w:tabs>
        <w:spacing w:after="60"/>
      </w:pPr>
      <w:r>
        <w:rPr>
          <w:rFonts w:ascii="Georgia" w:cs="Georgia" w:eastAsia="Georgia" w:hAnsi="Georgia"/>
          <w:b/>
          <w:bCs/>
          <w:sz w:val="22"/>
          <w:szCs w:val="22"/>
        </w:rPr>
        <w:t xml:space="preserve">Final commendation and song of farewell</w:t>
      </w:r>
    </w:p>
    <w:p>
      <w:pPr>
        <w:tabs>
          <w:tab w:val="right" w:pos="4200"/>
        </w:tabs>
        <w:spacing w:after="60"/>
      </w:pPr>
      <w:r>
        <w:rPr>
          <w:rFonts w:ascii="Georgia" w:cs="Georgia" w:eastAsia="Georgia" w:hAnsi="Georgia"/>
          <w:b/>
          <w:bCs/>
          <w:sz w:val="22"/>
          <w:szCs w:val="22"/>
        </w:rPr>
        <w:t xml:space="preserve">Recessional</w:t>
      </w:r>
    </w:p>
    <w:p>
      <w:pPr>
        <w:tabs>
          <w:tab w:val="right" w:pos="4200"/>
        </w:tabs>
        <w:spacing w:after="60"/>
      </w:pPr>
      <w:r>
        <w:rPr>
          <w:rFonts w:ascii="Georgia" w:cs="Georgia" w:eastAsia="Georgia" w:hAnsi="Georgia"/>
          <w:b/>
          <w:bCs/>
          <w:sz w:val="22"/>
          <w:szCs w:val="22"/>
        </w:rPr>
        <w:t xml:space="preserve">Rite of committal</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10 to 15 min</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6"/>
          <w:szCs w:val="26"/>
        </w:rPr>
        <w:t xml:space="preserve">Notes for the family</w:t>
      </w:r>
    </w:p>
    <w:p>
      <w:pPr>
        <w:spacing w:after="100"/>
      </w:pPr>
      <w:r>
        <w:rPr>
          <w:rFonts w:ascii="Georgia" w:cs="Georgia" w:eastAsia="Georgia" w:hAnsi="Georgia"/>
          <w:i/>
          <w:iCs/>
          <w:sz w:val="22"/>
          <w:szCs w:val="22"/>
        </w:rPr>
        <w:t xml:space="preserve">Prelude music: Instrumental or choral music as people are seated. Often begins 15 to 20 minutes before the stated start time.</w:t>
      </w:r>
    </w:p>
    <w:p>
      <w:pPr>
        <w:spacing w:after="100"/>
      </w:pPr>
      <w:r>
        <w:rPr>
          <w:rFonts w:ascii="Georgia" w:cs="Georgia" w:eastAsia="Georgia" w:hAnsi="Georgia"/>
          <w:i/>
          <w:iCs/>
          <w:sz w:val="22"/>
          <w:szCs w:val="22"/>
        </w:rPr>
        <w:t xml:space="preserve">Reception of the body and greeting: The priest greets the casket or urn at the church door, sprinkles it with holy water, and the pall is placed by family members.</w:t>
      </w:r>
    </w:p>
    <w:p>
      <w:pPr>
        <w:spacing w:after="100"/>
      </w:pPr>
      <w:r>
        <w:rPr>
          <w:rFonts w:ascii="Georgia" w:cs="Georgia" w:eastAsia="Georgia" w:hAnsi="Georgia"/>
          <w:i/>
          <w:iCs/>
          <w:sz w:val="22"/>
          <w:szCs w:val="22"/>
        </w:rPr>
        <w:t xml:space="preserve">Entrance procession and hymn: The casket is brought forward accompanied by the entrance hymn. Common choices include "Song of Farewell," "Be Not Afraid," and "Amazing Grace."</w:t>
      </w:r>
    </w:p>
    <w:p>
      <w:pPr>
        <w:spacing w:after="100"/>
      </w:pPr>
      <w:r>
        <w:rPr>
          <w:rFonts w:ascii="Georgia" w:cs="Georgia" w:eastAsia="Georgia" w:hAnsi="Georgia"/>
          <w:i/>
          <w:iCs/>
          <w:sz w:val="22"/>
          <w:szCs w:val="22"/>
        </w:rPr>
        <w:t xml:space="preserve">Opening prayer: The collect, prayed by the priest.</w:t>
      </w:r>
    </w:p>
    <w:p>
      <w:pPr>
        <w:spacing w:after="100"/>
      </w:pPr>
      <w:r>
        <w:rPr>
          <w:rFonts w:ascii="Georgia" w:cs="Georgia" w:eastAsia="Georgia" w:hAnsi="Georgia"/>
          <w:i/>
          <w:iCs/>
          <w:sz w:val="22"/>
          <w:szCs w:val="22"/>
        </w:rPr>
        <w:t xml:space="preserve">First reading: Usually from the Old Testament, or from Acts or Revelation during the Easter season. Read by a family member or friend.</w:t>
      </w:r>
    </w:p>
    <w:p>
      <w:pPr>
        <w:spacing w:after="100"/>
      </w:pPr>
      <w:r>
        <w:rPr>
          <w:rFonts w:ascii="Georgia" w:cs="Georgia" w:eastAsia="Georgia" w:hAnsi="Georgia"/>
          <w:i/>
          <w:iCs/>
          <w:sz w:val="22"/>
          <w:szCs w:val="22"/>
        </w:rPr>
        <w:t xml:space="preserve">Responsorial psalm: Sung or recited. Psalm 23 ("The Lord is my shepherd") and Psalm 27 are the most frequently chosen.</w:t>
      </w:r>
    </w:p>
    <w:p>
      <w:pPr>
        <w:spacing w:after="100"/>
      </w:pPr>
      <w:r>
        <w:rPr>
          <w:rFonts w:ascii="Georgia" w:cs="Georgia" w:eastAsia="Georgia" w:hAnsi="Georgia"/>
          <w:i/>
          <w:iCs/>
          <w:sz w:val="22"/>
          <w:szCs w:val="22"/>
        </w:rPr>
        <w:t xml:space="preserve">Second reading: From the New Testament letters. Romans 8 and 1 Corinthians 15 are common.</w:t>
      </w:r>
    </w:p>
    <w:p>
      <w:pPr>
        <w:spacing w:after="100"/>
      </w:pPr>
      <w:r>
        <w:rPr>
          <w:rFonts w:ascii="Georgia" w:cs="Georgia" w:eastAsia="Georgia" w:hAnsi="Georgia"/>
          <w:i/>
          <w:iCs/>
          <w:sz w:val="22"/>
          <w:szCs w:val="22"/>
        </w:rPr>
        <w:t xml:space="preserve">Gospel acclamation and Gospel: Proclaimed by the priest or deacon. The congregation stands.</w:t>
      </w:r>
    </w:p>
    <w:p>
      <w:pPr>
        <w:spacing w:after="100"/>
      </w:pPr>
      <w:r>
        <w:rPr>
          <w:rFonts w:ascii="Georgia" w:cs="Georgia" w:eastAsia="Georgia" w:hAnsi="Georgia"/>
          <w:i/>
          <w:iCs/>
          <w:sz w:val="22"/>
          <w:szCs w:val="22"/>
        </w:rPr>
        <w:t xml:space="preserve">Homily: A short reflection by the priest, not a eulogy.</w:t>
      </w:r>
    </w:p>
    <w:p>
      <w:pPr>
        <w:spacing w:after="100"/>
      </w:pPr>
      <w:r>
        <w:rPr>
          <w:rFonts w:ascii="Georgia" w:cs="Georgia" w:eastAsia="Georgia" w:hAnsi="Georgia"/>
          <w:i/>
          <w:iCs/>
          <w:sz w:val="22"/>
          <w:szCs w:val="22"/>
        </w:rPr>
        <w:t xml:space="preserve">General intercessions: Prayers of the faithful, often read by a family member, with the congregation responding.</w:t>
      </w:r>
    </w:p>
    <w:p>
      <w:pPr>
        <w:spacing w:after="100"/>
      </w:pPr>
      <w:r>
        <w:rPr>
          <w:rFonts w:ascii="Georgia" w:cs="Georgia" w:eastAsia="Georgia" w:hAnsi="Georgia"/>
          <w:i/>
          <w:iCs/>
          <w:sz w:val="22"/>
          <w:szCs w:val="22"/>
        </w:rPr>
        <w:t xml:space="preserve">Liturgy of the Eucharist: Presentation of the gifts, Eucharistic prayer, the Lord's Prayer, sign of peace, and Communion. Communion hymns are sung during distribution.</w:t>
      </w:r>
    </w:p>
    <w:p>
      <w:pPr>
        <w:spacing w:after="100"/>
      </w:pPr>
      <w:r>
        <w:rPr>
          <w:rFonts w:ascii="Georgia" w:cs="Georgia" w:eastAsia="Georgia" w:hAnsi="Georgia"/>
          <w:i/>
          <w:iCs/>
          <w:sz w:val="22"/>
          <w:szCs w:val="22"/>
        </w:rPr>
        <w:t xml:space="preserve">Words of remembrance: One brief remembrance by a family member, if the parish permits it. Many parishes limit this to a single speaker and about three to five minutes, and some place it at the vigil instead.</w:t>
      </w:r>
    </w:p>
    <w:p>
      <w:pPr>
        <w:spacing w:after="100"/>
      </w:pPr>
      <w:r>
        <w:rPr>
          <w:rFonts w:ascii="Georgia" w:cs="Georgia" w:eastAsia="Georgia" w:hAnsi="Georgia"/>
          <w:i/>
          <w:iCs/>
          <w:sz w:val="22"/>
          <w:szCs w:val="22"/>
        </w:rPr>
        <w:t xml:space="preserve">Final commendation and song of farewell: Incensing and sprinkling of the casket, with the congregation singing the song of farewell.</w:t>
      </w:r>
    </w:p>
    <w:p>
      <w:pPr>
        <w:spacing w:after="100"/>
      </w:pPr>
      <w:r>
        <w:rPr>
          <w:rFonts w:ascii="Georgia" w:cs="Georgia" w:eastAsia="Georgia" w:hAnsi="Georgia"/>
          <w:i/>
          <w:iCs/>
          <w:sz w:val="22"/>
          <w:szCs w:val="22"/>
        </w:rPr>
        <w:t xml:space="preserve">Recessional: The casket is accompanied out, followed by the family. The recessional hymn is often the most personal music choice of the service.</w:t>
      </w:r>
    </w:p>
    <w:p>
      <w:pPr>
        <w:spacing w:after="100"/>
      </w:pPr>
      <w:r>
        <w:rPr>
          <w:rFonts w:ascii="Georgia" w:cs="Georgia" w:eastAsia="Georgia" w:hAnsi="Georgia"/>
          <w:i/>
          <w:iCs/>
          <w:sz w:val="22"/>
          <w:szCs w:val="22"/>
        </w:rPr>
        <w:t xml:space="preserve">Rite of committal: At the cemetery or columbarium, usually brief, with prayers and a final blessing.</w:t>
      </w:r>
    </w:p>
    <w:p>
      <w:pPr>
        <w:spacing w:after="100"/>
      </w:pPr>
      <w:r>
        <w:rPr>
          <w:rFonts w:ascii="Georgia" w:cs="Georgia" w:eastAsia="Georgia" w:hAnsi="Georgia"/>
          <w:i w:val="false"/>
          <w:iCs w:val="false"/>
          <w:sz w:val="22"/>
          <w:szCs w:val="22"/>
        </w:rPr>
        <w:t xml:space="preserve"/>
      </w:r>
    </w:p>
    <w:p>
      <w:pPr>
        <w:pBdr>
          <w:bottom w:val="single" w:color="999999" w:sz="6" w:space="1"/>
        </w:pBdr>
        <w:spacing w:after="160" w:before="80"/>
      </w:pPr>
      <w:r>
        <w:rPr>
          <w:sz w:val="2"/>
          <w:szCs w:val="2"/>
        </w:rPr>
        <w:t xml:space="preserve"/>
      </w:r>
    </w:p>
    <w:p>
      <w:pPr>
        <w:spacing w:after="100"/>
      </w:pPr>
      <w:r>
        <w:rPr>
          <w:rFonts w:ascii="Georgia" w:cs="Georgia" w:eastAsia="Georgia" w:hAnsi="Georgia"/>
          <w:i/>
          <w:iCs/>
          <w:sz w:val="22"/>
          <w:szCs w:val="22"/>
        </w:rPr>
        <w:t xml:space="preserve">The family of [Full Name] thanks you for your kindness, your prayers, and your presence today.</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6"/>
        <w:szCs w:val="16"/>
      </w:rPr>
      <w:t xml:space="preserve">Free template from tributeready.org — edit freely, no credit required.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Catholic Funeral Mass Order of Service Template (Word)</dc:title>
  <dc:creator>TributeReady</dc:creator>
  <dc:description>A free Catholic funeral Mass order of service template with the standard sequence, sample program wording, timing, and guidance on readings and music.</dc:description>
  <cp:lastModifiedBy>Un-named</cp:lastModifiedBy>
  <cp:revision>1</cp:revision>
  <dcterms:created xsi:type="dcterms:W3CDTF">2026-08-07T19:24:59.654Z</dcterms:created>
  <dcterms:modified xsi:type="dcterms:W3CDTF">2026-08-07T19:24:59.654Z</dcterms:modified>
</cp:coreProperties>
</file>

<file path=docProps/custom.xml><?xml version="1.0" encoding="utf-8"?>
<Properties xmlns="http://schemas.openxmlformats.org/officeDocument/2006/custom-properties" xmlns:vt="http://schemas.openxmlformats.org/officeDocument/2006/docPropsVTypes"/>
</file>